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36C" w14:textId="7A39B892" w:rsidR="002D29D9" w:rsidRDefault="002D29D9"/>
    <w:p w14:paraId="136AC070" w14:textId="016544DC" w:rsidR="002D29D9" w:rsidRDefault="002D29D9"/>
    <w:p w14:paraId="614FAEA8" w14:textId="0B4BD0D7" w:rsidR="002D29D9" w:rsidRDefault="002D29D9">
      <w:pPr>
        <w:rPr>
          <w:rFonts w:ascii="Times New Roman" w:hAnsi="Times New Roman" w:cs="Times New Roman"/>
          <w:sz w:val="28"/>
          <w:szCs w:val="28"/>
        </w:rPr>
      </w:pPr>
      <w:r w:rsidRPr="00B030C3">
        <w:rPr>
          <w:rFonts w:ascii="Times New Roman" w:hAnsi="Times New Roman" w:cs="Times New Roman"/>
          <w:sz w:val="28"/>
          <w:szCs w:val="28"/>
        </w:rPr>
        <w:t xml:space="preserve">The Kenosha County Health Department will be testing the two beaches at Lake George on a weekly basis this summer. </w:t>
      </w:r>
    </w:p>
    <w:p w14:paraId="76976E3E" w14:textId="77777777" w:rsidR="00B030C3" w:rsidRPr="00B030C3" w:rsidRDefault="00B030C3">
      <w:pPr>
        <w:rPr>
          <w:rFonts w:ascii="Times New Roman" w:hAnsi="Times New Roman" w:cs="Times New Roman"/>
          <w:sz w:val="28"/>
          <w:szCs w:val="28"/>
        </w:rPr>
      </w:pPr>
    </w:p>
    <w:p w14:paraId="2B38598E" w14:textId="02D3D873" w:rsidR="002D29D9" w:rsidRPr="00B030C3" w:rsidRDefault="002D2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 xml:space="preserve">Below are the test results for </w:t>
      </w:r>
      <w:r w:rsidR="00B030C3" w:rsidRPr="00B030C3">
        <w:rPr>
          <w:rFonts w:ascii="Times New Roman" w:hAnsi="Times New Roman" w:cs="Times New Roman"/>
          <w:b/>
          <w:bCs/>
          <w:sz w:val="24"/>
          <w:szCs w:val="24"/>
        </w:rPr>
        <w:t>May 25, 2021</w:t>
      </w:r>
      <w:r w:rsidRPr="00B030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B1AAB1F" w14:textId="77777777" w:rsidR="00B030C3" w:rsidRPr="00B030C3" w:rsidRDefault="00B030C3" w:rsidP="00B030C3">
      <w:pPr>
        <w:rPr>
          <w:rFonts w:ascii="Times New Roman" w:hAnsi="Times New Roman" w:cs="Times New Roman"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>Lake George 101</w:t>
      </w:r>
      <w:r w:rsidRPr="00B030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30C3">
        <w:rPr>
          <w:rFonts w:ascii="Times New Roman" w:hAnsi="Times New Roman" w:cs="Times New Roman"/>
          <w:sz w:val="24"/>
          <w:szCs w:val="24"/>
        </w:rPr>
        <w:t xml:space="preserve"> St –</w:t>
      </w:r>
      <w:r w:rsidRPr="00B030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>/100 mL</w:t>
      </w:r>
    </w:p>
    <w:p w14:paraId="7923AF08" w14:textId="281031A7" w:rsidR="00B030C3" w:rsidRDefault="00B030C3" w:rsidP="00B030C3">
      <w:pPr>
        <w:rPr>
          <w:rFonts w:ascii="Times New Roman" w:hAnsi="Times New Roman" w:cs="Times New Roman"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>Lake George 187</w:t>
      </w:r>
      <w:r w:rsidRPr="00B030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30C3">
        <w:rPr>
          <w:rFonts w:ascii="Times New Roman" w:hAnsi="Times New Roman" w:cs="Times New Roman"/>
          <w:sz w:val="24"/>
          <w:szCs w:val="24"/>
        </w:rPr>
        <w:t xml:space="preserve"> Ave - </w:t>
      </w:r>
      <w:r w:rsidRPr="00B030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>/100 mL</w:t>
      </w:r>
    </w:p>
    <w:p w14:paraId="104D94A2" w14:textId="77777777" w:rsidR="00B030C3" w:rsidRPr="00B030C3" w:rsidRDefault="00B030C3" w:rsidP="00B030C3">
      <w:pPr>
        <w:rPr>
          <w:rFonts w:ascii="Times New Roman" w:hAnsi="Times New Roman" w:cs="Times New Roman"/>
          <w:sz w:val="24"/>
          <w:szCs w:val="24"/>
        </w:rPr>
      </w:pPr>
    </w:p>
    <w:p w14:paraId="250F59EE" w14:textId="6AFAFAC1" w:rsidR="002D29D9" w:rsidRPr="00B030C3" w:rsidRDefault="002D29D9">
      <w:pPr>
        <w:rPr>
          <w:rFonts w:ascii="Times New Roman" w:hAnsi="Times New Roman" w:cs="Times New Roman"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 xml:space="preserve">Levels above 235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 xml:space="preserve">/100 mL prompt a swimming caution. A beach is closed to swimming when test results exceed 1,000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>/100ml.</w:t>
      </w:r>
    </w:p>
    <w:sectPr w:rsidR="002D29D9" w:rsidRPr="00B0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1E"/>
    <w:rsid w:val="002D29D9"/>
    <w:rsid w:val="007A3A1E"/>
    <w:rsid w:val="009049C3"/>
    <w:rsid w:val="00B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755"/>
  <w15:chartTrackingRefBased/>
  <w15:docId w15:val="{C9061F99-E1CA-47F6-9FD3-934989C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2021-05-26T15:15:00Z</dcterms:created>
  <dcterms:modified xsi:type="dcterms:W3CDTF">2021-05-26T15:15:00Z</dcterms:modified>
</cp:coreProperties>
</file>